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8454B4" w:rsidRDefault="008454B4" w:rsidP="008454B4">
            <w:pPr>
              <w:jc w:val="right"/>
              <w:rPr>
                <w:bCs/>
                <w:i/>
                <w:iCs/>
              </w:rPr>
            </w:pPr>
            <w:r w:rsidRPr="008454B4">
              <w:rPr>
                <w:bCs/>
                <w:i/>
                <w:iCs/>
              </w:rPr>
              <w:t>проект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Gorsovet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Nk</w:t>
            </w:r>
            <w:proofErr w:type="spellEnd"/>
            <w:r w:rsidRPr="00AE40F6">
              <w:rPr>
                <w:sz w:val="15"/>
                <w:szCs w:val="15"/>
              </w:rPr>
              <w:t>@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tatar</w:t>
            </w:r>
            <w:proofErr w:type="spellEnd"/>
            <w:r w:rsidRPr="00AE40F6">
              <w:rPr>
                <w:sz w:val="15"/>
                <w:szCs w:val="15"/>
              </w:rPr>
              <w:t>.</w:t>
            </w:r>
            <w:proofErr w:type="spellStart"/>
            <w:r w:rsidRPr="00AE40F6">
              <w:rPr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8398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D95FA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60A39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F53793" w:rsidP="006017BA">
            <w:pPr>
              <w:rPr>
                <w:lang w:val="tt-RU"/>
              </w:rPr>
            </w:pPr>
            <w:r>
              <w:rPr>
                <w:lang w:val="tt-RU"/>
              </w:rPr>
              <w:t xml:space="preserve">____ </w:t>
            </w:r>
            <w:r w:rsidR="006017BA">
              <w:rPr>
                <w:lang w:val="tt-RU"/>
              </w:rPr>
              <w:t>января</w:t>
            </w:r>
            <w:r>
              <w:rPr>
                <w:lang w:val="tt-RU"/>
              </w:rPr>
              <w:t xml:space="preserve"> </w:t>
            </w:r>
            <w:r w:rsidR="00781B48" w:rsidRPr="00AE40F6">
              <w:rPr>
                <w:lang w:val="tt-RU"/>
              </w:rPr>
              <w:t>202</w:t>
            </w:r>
            <w:r w:rsidR="006017BA">
              <w:rPr>
                <w:lang w:val="tt-RU"/>
              </w:rPr>
              <w:t>6</w:t>
            </w:r>
            <w:r w:rsidR="00781B48" w:rsidRPr="00AE40F6">
              <w:rPr>
                <w:lang w:val="tt-RU"/>
              </w:rPr>
              <w:t xml:space="preserve"> года №</w:t>
            </w:r>
            <w:r w:rsidR="006B09B4">
              <w:rPr>
                <w:lang w:val="tt-RU"/>
              </w:rPr>
              <w:t xml:space="preserve"> </w:t>
            </w:r>
            <w:r>
              <w:rPr>
                <w:lang w:val="tt-RU"/>
              </w:rPr>
              <w:t>__</w:t>
            </w:r>
            <w:bookmarkStart w:id="0" w:name="_GoBack"/>
            <w:bookmarkEnd w:id="0"/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09763F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 xml:space="preserve">О внесении изменений 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>в</w:t>
      </w:r>
      <w:r w:rsidR="0009763F" w:rsidRPr="006E46DF">
        <w:rPr>
          <w:b w:val="0"/>
          <w:sz w:val="27"/>
          <w:szCs w:val="27"/>
        </w:rPr>
        <w:t xml:space="preserve"> некоторые</w:t>
      </w:r>
      <w:r w:rsidRPr="006E46DF">
        <w:rPr>
          <w:b w:val="0"/>
          <w:sz w:val="27"/>
          <w:szCs w:val="27"/>
        </w:rPr>
        <w:t xml:space="preserve"> решени</w:t>
      </w:r>
      <w:r w:rsidR="0009763F" w:rsidRPr="006E46DF">
        <w:rPr>
          <w:b w:val="0"/>
          <w:sz w:val="27"/>
          <w:szCs w:val="27"/>
        </w:rPr>
        <w:t>я</w:t>
      </w:r>
      <w:r w:rsidRPr="006E46DF">
        <w:rPr>
          <w:b w:val="0"/>
          <w:sz w:val="27"/>
          <w:szCs w:val="27"/>
        </w:rPr>
        <w:t xml:space="preserve"> Нижнекамского городского Совета </w:t>
      </w:r>
      <w:r w:rsidR="006156F7">
        <w:rPr>
          <w:b w:val="0"/>
          <w:sz w:val="27"/>
          <w:szCs w:val="27"/>
        </w:rPr>
        <w:t>об оплате труда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</w:p>
    <w:p w:rsidR="00DB099B" w:rsidRPr="006E46DF" w:rsidRDefault="006017BA" w:rsidP="00483CFF">
      <w:pPr>
        <w:ind w:left="142" w:firstLine="567"/>
        <w:jc w:val="both"/>
        <w:rPr>
          <w:sz w:val="27"/>
          <w:szCs w:val="27"/>
        </w:rPr>
      </w:pPr>
      <w:r w:rsidRPr="006017BA">
        <w:rPr>
          <w:sz w:val="27"/>
          <w:szCs w:val="27"/>
        </w:rPr>
        <w:t>В соответствии со статьей 136 Бюджетного кодекса Российской Федерации, статьей 22 Федерального закона от 2 марта 2007 года № 25-ФЗ «О муниципальной службе в Российской Федерации», Постановлением Правительства РФ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статьей 44 Бюджетного кодекса Республики Татарстан, статьей 26 Кодекса Республики Татарстан о муниципальной службе</w:t>
      </w:r>
      <w:r w:rsidR="00BB11DD">
        <w:rPr>
          <w:sz w:val="27"/>
          <w:szCs w:val="27"/>
        </w:rPr>
        <w:t xml:space="preserve">, </w:t>
      </w:r>
      <w:r w:rsidR="00DB099B" w:rsidRPr="006E46DF">
        <w:rPr>
          <w:sz w:val="27"/>
          <w:szCs w:val="27"/>
        </w:rPr>
        <w:t>Нижнекамский городской Совет</w:t>
      </w:r>
    </w:p>
    <w:p w:rsidR="00DB099B" w:rsidRPr="006E46DF" w:rsidRDefault="00DB099B" w:rsidP="00483CFF">
      <w:pPr>
        <w:ind w:left="142" w:firstLine="567"/>
        <w:jc w:val="both"/>
        <w:rPr>
          <w:sz w:val="27"/>
          <w:szCs w:val="27"/>
          <w:lang w:val="tt-RU"/>
        </w:rPr>
      </w:pPr>
    </w:p>
    <w:p w:rsidR="00DB099B" w:rsidRPr="006E46DF" w:rsidRDefault="00DB099B" w:rsidP="00483CFF">
      <w:pPr>
        <w:ind w:left="142" w:firstLine="567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РЕШАЕТ:</w:t>
      </w:r>
    </w:p>
    <w:p w:rsidR="00DB099B" w:rsidRPr="006E46DF" w:rsidRDefault="00DB099B" w:rsidP="00483CFF">
      <w:pPr>
        <w:ind w:left="142" w:firstLine="567"/>
        <w:jc w:val="both"/>
        <w:rPr>
          <w:b/>
          <w:sz w:val="27"/>
          <w:szCs w:val="27"/>
        </w:rPr>
      </w:pPr>
    </w:p>
    <w:p w:rsidR="00DB099B" w:rsidRDefault="00DB099B" w:rsidP="00483CFF">
      <w:pPr>
        <w:numPr>
          <w:ilvl w:val="0"/>
          <w:numId w:val="7"/>
        </w:num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Внести в решение Нижнекамского городского С</w:t>
      </w:r>
      <w:r w:rsidR="00D46B96" w:rsidRPr="006E46DF">
        <w:rPr>
          <w:sz w:val="27"/>
          <w:szCs w:val="27"/>
        </w:rPr>
        <w:t xml:space="preserve">овета от 1 сентября 2021 года </w:t>
      </w:r>
      <w:r w:rsidR="006E46DF" w:rsidRPr="006E46DF">
        <w:rPr>
          <w:sz w:val="27"/>
          <w:szCs w:val="27"/>
        </w:rPr>
        <w:t xml:space="preserve">       </w:t>
      </w:r>
      <w:r w:rsidR="00D46B96" w:rsidRPr="006E46DF">
        <w:rPr>
          <w:sz w:val="27"/>
          <w:szCs w:val="27"/>
        </w:rPr>
        <w:t>№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39 «Об оплате труда работников муниципального образования город Нижнекамск» следующие изменения:</w:t>
      </w:r>
    </w:p>
    <w:p w:rsidR="006017BA" w:rsidRPr="006017BA" w:rsidRDefault="006017BA" w:rsidP="00483CFF">
      <w:p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017BA">
        <w:rPr>
          <w:sz w:val="27"/>
          <w:szCs w:val="27"/>
        </w:rPr>
        <w:t xml:space="preserve">абзац </w:t>
      </w:r>
      <w:r>
        <w:rPr>
          <w:sz w:val="27"/>
          <w:szCs w:val="27"/>
        </w:rPr>
        <w:t>первый</w:t>
      </w:r>
      <w:r w:rsidRPr="006017BA">
        <w:rPr>
          <w:sz w:val="27"/>
          <w:szCs w:val="27"/>
        </w:rPr>
        <w:t xml:space="preserve"> пункта 5 изложить в следующей редакции:</w:t>
      </w:r>
    </w:p>
    <w:p w:rsidR="006017BA" w:rsidRDefault="006017BA" w:rsidP="00483CFF">
      <w:p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017BA">
        <w:rPr>
          <w:sz w:val="27"/>
          <w:szCs w:val="27"/>
        </w:rPr>
        <w:t>«</w:t>
      </w:r>
      <w:r>
        <w:rPr>
          <w:sz w:val="27"/>
          <w:szCs w:val="27"/>
        </w:rPr>
        <w:t xml:space="preserve">5. </w:t>
      </w:r>
      <w:r w:rsidRPr="006017BA">
        <w:rPr>
          <w:sz w:val="27"/>
          <w:szCs w:val="27"/>
        </w:rPr>
        <w:t>Установить размер ежемесячной процентной надбавки к должностному окладу за работу со сведениями, имеющими степень секретности «особой важности» - 50 процентов, имеющими степень секретности «совершенно секретно» - 50 процентов, имеющими степень секретности «секретно» при оформлении допуска с проведением проверочных мероприятий - 15 процентов, без проведения проверочных мероприятий - 10 процентов.»</w:t>
      </w:r>
      <w:r w:rsidR="008454B4">
        <w:rPr>
          <w:sz w:val="27"/>
          <w:szCs w:val="27"/>
        </w:rPr>
        <w:t>.</w:t>
      </w:r>
    </w:p>
    <w:p w:rsidR="00DB099B" w:rsidRDefault="00DB099B" w:rsidP="00483CFF">
      <w:pPr>
        <w:numPr>
          <w:ilvl w:val="0"/>
          <w:numId w:val="7"/>
        </w:num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E85882">
        <w:rPr>
          <w:sz w:val="27"/>
          <w:szCs w:val="27"/>
        </w:rPr>
        <w:t xml:space="preserve">Внести в решение Нижнекамского городского Совета от 1 сентября 2021 года </w:t>
      </w:r>
      <w:r w:rsidR="00B404E6" w:rsidRPr="00E85882">
        <w:rPr>
          <w:sz w:val="27"/>
          <w:szCs w:val="27"/>
        </w:rPr>
        <w:t xml:space="preserve">       </w:t>
      </w:r>
      <w:r w:rsidRPr="00E85882">
        <w:rPr>
          <w:sz w:val="27"/>
          <w:szCs w:val="27"/>
        </w:rPr>
        <w:t>№</w:t>
      </w:r>
      <w:r w:rsidR="00B404E6" w:rsidRPr="00E85882">
        <w:rPr>
          <w:sz w:val="27"/>
          <w:szCs w:val="27"/>
        </w:rPr>
        <w:t xml:space="preserve"> </w:t>
      </w:r>
      <w:r w:rsidRPr="00E85882">
        <w:rPr>
          <w:sz w:val="27"/>
          <w:szCs w:val="27"/>
        </w:rPr>
        <w:t>40 «Об оплате труда работников отдельных организаций 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Татарстан» следующие изменения:</w:t>
      </w:r>
    </w:p>
    <w:p w:rsidR="006017BA" w:rsidRPr="006017BA" w:rsidRDefault="006017BA" w:rsidP="00483CFF">
      <w:p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017BA">
        <w:rPr>
          <w:sz w:val="27"/>
          <w:szCs w:val="27"/>
        </w:rPr>
        <w:t>абзац первый пункта 6.1 изложить в следующей редакции:</w:t>
      </w:r>
    </w:p>
    <w:p w:rsidR="006017BA" w:rsidRPr="00E85882" w:rsidRDefault="006017BA" w:rsidP="00483CFF">
      <w:p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017BA">
        <w:rPr>
          <w:sz w:val="27"/>
          <w:szCs w:val="27"/>
        </w:rPr>
        <w:t xml:space="preserve">«6.1 Установить руководителям, специалистам, служащим и рабочим                     </w:t>
      </w:r>
      <w:r>
        <w:rPr>
          <w:sz w:val="27"/>
          <w:szCs w:val="27"/>
        </w:rPr>
        <w:t xml:space="preserve">               отдельных органи</w:t>
      </w:r>
      <w:r w:rsidRPr="006017BA">
        <w:rPr>
          <w:sz w:val="27"/>
          <w:szCs w:val="27"/>
        </w:rPr>
        <w:t>заций размер ежемесячной процентной надбавки к должностному окладу за работу со сведениями, имеющими степень секретности «особой                       важности» - 50 процентов, имеющими степень секретности «совершенно секретно» - 50 процентов, имеющими степень секретности «секретно» при оформлении                          допуска с проведением проверочных мероприятий - 15 процентов, без проведения проверочных мероприятий - 10 процентов.»</w:t>
      </w:r>
      <w:r w:rsidR="008454B4">
        <w:rPr>
          <w:sz w:val="27"/>
          <w:szCs w:val="27"/>
        </w:rPr>
        <w:t>.</w:t>
      </w:r>
    </w:p>
    <w:p w:rsidR="006017BA" w:rsidRPr="006017BA" w:rsidRDefault="006017BA" w:rsidP="00483CFF">
      <w:pPr>
        <w:numPr>
          <w:ilvl w:val="0"/>
          <w:numId w:val="7"/>
        </w:numPr>
        <w:tabs>
          <w:tab w:val="left" w:pos="1080"/>
        </w:tabs>
        <w:ind w:left="142" w:firstLine="567"/>
        <w:jc w:val="both"/>
        <w:rPr>
          <w:sz w:val="27"/>
          <w:szCs w:val="27"/>
        </w:rPr>
      </w:pPr>
      <w:bookmarkStart w:id="1" w:name="_Hlk184108655"/>
      <w:r w:rsidRPr="006017BA">
        <w:rPr>
          <w:sz w:val="27"/>
          <w:szCs w:val="27"/>
        </w:rPr>
        <w:t>Настоящее решение распространяется на отношения, возникшие с 1 января 2026 года.</w:t>
      </w:r>
    </w:p>
    <w:bookmarkEnd w:id="1"/>
    <w:p w:rsidR="00F53793" w:rsidRPr="00F53793" w:rsidRDefault="00F53793" w:rsidP="00483CFF">
      <w:pPr>
        <w:numPr>
          <w:ilvl w:val="0"/>
          <w:numId w:val="7"/>
        </w:num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F53793">
        <w:rPr>
          <w:sz w:val="27"/>
          <w:szCs w:val="27"/>
        </w:rPr>
        <w:lastRenderedPageBreak/>
        <w:t xml:space="preserve">Официально обнародовать настоящее решение в порядке, определенном Уставом </w:t>
      </w:r>
      <w:r>
        <w:rPr>
          <w:sz w:val="27"/>
          <w:szCs w:val="27"/>
        </w:rPr>
        <w:t>города Нижнекамска</w:t>
      </w:r>
      <w:r w:rsidRPr="00F53793">
        <w:rPr>
          <w:sz w:val="27"/>
          <w:szCs w:val="27"/>
        </w:rPr>
        <w:t>.</w:t>
      </w:r>
    </w:p>
    <w:p w:rsidR="00281A2F" w:rsidRPr="006E46DF" w:rsidRDefault="00281A2F" w:rsidP="00483CFF">
      <w:pPr>
        <w:numPr>
          <w:ilvl w:val="0"/>
          <w:numId w:val="7"/>
        </w:numPr>
        <w:tabs>
          <w:tab w:val="left" w:pos="1080"/>
        </w:tabs>
        <w:ind w:left="142" w:firstLine="567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Контроль за исполнением настоящего решения возложить на постоянную комиссию по бюджетной политике</w:t>
      </w:r>
      <w:r w:rsidR="008454B4">
        <w:rPr>
          <w:sz w:val="27"/>
          <w:szCs w:val="27"/>
        </w:rPr>
        <w:t xml:space="preserve">, </w:t>
      </w:r>
      <w:r w:rsidRPr="006E46DF">
        <w:rPr>
          <w:sz w:val="27"/>
          <w:szCs w:val="27"/>
        </w:rPr>
        <w:t xml:space="preserve">экономическому развитию </w:t>
      </w:r>
      <w:r w:rsidR="008454B4">
        <w:rPr>
          <w:sz w:val="27"/>
          <w:szCs w:val="27"/>
        </w:rPr>
        <w:t xml:space="preserve">и предпринимательству </w:t>
      </w:r>
      <w:r w:rsidRPr="006E46DF">
        <w:rPr>
          <w:sz w:val="27"/>
          <w:szCs w:val="27"/>
        </w:rPr>
        <w:t>Нижнекамского городского Совета.</w:t>
      </w:r>
    </w:p>
    <w:p w:rsidR="00A72924" w:rsidRPr="006E46DF" w:rsidRDefault="00A72924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C5048" w:rsidRPr="006E46DF" w:rsidRDefault="00CC5048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B099B" w:rsidRPr="006E46DF" w:rsidRDefault="00DB099B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BB11DD" w:rsidRDefault="00A72924" w:rsidP="00483CFF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>Мэ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р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</w:t>
      </w:r>
      <w:r w:rsidR="00483CFF">
        <w:rPr>
          <w:rFonts w:ascii="Times New Roman" w:hAnsi="Times New Roman" w:cs="Times New Roman"/>
          <w:b w:val="0"/>
          <w:sz w:val="27"/>
          <w:szCs w:val="27"/>
        </w:rPr>
        <w:t xml:space="preserve">             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 xml:space="preserve"> Р.И.</w:t>
      </w:r>
      <w:r w:rsidR="008B3AE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2C7243">
        <w:rPr>
          <w:rFonts w:ascii="Times New Roman" w:hAnsi="Times New Roman" w:cs="Times New Roman"/>
          <w:b w:val="0"/>
          <w:sz w:val="27"/>
          <w:szCs w:val="27"/>
        </w:rPr>
        <w:t>Беляев</w:t>
      </w:r>
    </w:p>
    <w:p w:rsidR="00A72924" w:rsidRPr="006E46DF" w:rsidRDefault="00A72924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</w:t>
      </w:r>
      <w:r w:rsidR="00CC5048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="00F61C12" w:rsidRPr="006E46D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501209" w:rsidRPr="006E46DF" w:rsidRDefault="00501209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60295" w:rsidRDefault="00660295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E1598" w:rsidRDefault="00FE1598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A0DB4" w:rsidRDefault="00DA0DB4" w:rsidP="00483CFF">
      <w:pPr>
        <w:pStyle w:val="ConsPlusTitle"/>
        <w:widowControl/>
        <w:ind w:left="142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p w:rsidR="00682C08" w:rsidRDefault="00682C08" w:rsidP="00483CFF">
      <w:pPr>
        <w:pStyle w:val="ConsPlusTitle"/>
        <w:widowControl/>
        <w:ind w:left="142" w:right="282" w:firstLine="567"/>
        <w:jc w:val="both"/>
        <w:rPr>
          <w:sz w:val="27"/>
          <w:szCs w:val="27"/>
        </w:rPr>
      </w:pPr>
    </w:p>
    <w:sectPr w:rsidR="00682C08" w:rsidSect="00483CFF">
      <w:footerReference w:type="default" r:id="rId9"/>
      <w:pgSz w:w="11906" w:h="16838"/>
      <w:pgMar w:top="851" w:right="70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0747" w:rsidRDefault="00C70747" w:rsidP="00747311">
      <w:r>
        <w:separator/>
      </w:r>
    </w:p>
  </w:endnote>
  <w:endnote w:type="continuationSeparator" w:id="0">
    <w:p w:rsidR="00C70747" w:rsidRDefault="00C70747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11" w:rsidRDefault="00747311" w:rsidP="00F61C12">
    <w:pPr>
      <w:pStyle w:val="a7"/>
    </w:pPr>
  </w:p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0747" w:rsidRDefault="00C70747" w:rsidP="00747311">
      <w:r>
        <w:separator/>
      </w:r>
    </w:p>
  </w:footnote>
  <w:footnote w:type="continuationSeparator" w:id="0">
    <w:p w:rsidR="00C70747" w:rsidRDefault="00C70747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66E6F"/>
    <w:multiLevelType w:val="multilevel"/>
    <w:tmpl w:val="C9543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5C1F"/>
    <w:multiLevelType w:val="hybridMultilevel"/>
    <w:tmpl w:val="297CEF16"/>
    <w:lvl w:ilvl="0" w:tplc="DD9A1D0A">
      <w:start w:val="1"/>
      <w:numFmt w:val="decimal"/>
      <w:lvlText w:val="%1."/>
      <w:lvlJc w:val="left"/>
      <w:pPr>
        <w:ind w:left="1296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23F63"/>
    <w:rsid w:val="00032B8D"/>
    <w:rsid w:val="000377B2"/>
    <w:rsid w:val="00047FF1"/>
    <w:rsid w:val="00051E7A"/>
    <w:rsid w:val="0005320E"/>
    <w:rsid w:val="000672EB"/>
    <w:rsid w:val="00081350"/>
    <w:rsid w:val="00091B8E"/>
    <w:rsid w:val="0009763F"/>
    <w:rsid w:val="000A2869"/>
    <w:rsid w:val="000A4296"/>
    <w:rsid w:val="000D0410"/>
    <w:rsid w:val="000D7F54"/>
    <w:rsid w:val="000E00D8"/>
    <w:rsid w:val="000F760E"/>
    <w:rsid w:val="00100788"/>
    <w:rsid w:val="001345F5"/>
    <w:rsid w:val="0014404B"/>
    <w:rsid w:val="00156F73"/>
    <w:rsid w:val="00170BF9"/>
    <w:rsid w:val="001A3831"/>
    <w:rsid w:val="001B1C6D"/>
    <w:rsid w:val="001C7AD7"/>
    <w:rsid w:val="001E2491"/>
    <w:rsid w:val="001E6FC4"/>
    <w:rsid w:val="001F71DF"/>
    <w:rsid w:val="001F7E20"/>
    <w:rsid w:val="00207FE9"/>
    <w:rsid w:val="00220967"/>
    <w:rsid w:val="002323D5"/>
    <w:rsid w:val="00265DA7"/>
    <w:rsid w:val="00267824"/>
    <w:rsid w:val="00281A2F"/>
    <w:rsid w:val="002A7D0E"/>
    <w:rsid w:val="002B1590"/>
    <w:rsid w:val="002C7243"/>
    <w:rsid w:val="002E308B"/>
    <w:rsid w:val="002E4ADA"/>
    <w:rsid w:val="002F4B37"/>
    <w:rsid w:val="002F51B3"/>
    <w:rsid w:val="00317380"/>
    <w:rsid w:val="003217F4"/>
    <w:rsid w:val="003330A1"/>
    <w:rsid w:val="00333332"/>
    <w:rsid w:val="00357469"/>
    <w:rsid w:val="00362F7E"/>
    <w:rsid w:val="0039150D"/>
    <w:rsid w:val="003955D8"/>
    <w:rsid w:val="003A0AEF"/>
    <w:rsid w:val="003A325B"/>
    <w:rsid w:val="003C6D7E"/>
    <w:rsid w:val="003D39F2"/>
    <w:rsid w:val="003F522E"/>
    <w:rsid w:val="00402A1D"/>
    <w:rsid w:val="00404B5A"/>
    <w:rsid w:val="00442191"/>
    <w:rsid w:val="00444B7B"/>
    <w:rsid w:val="004532FE"/>
    <w:rsid w:val="00473C68"/>
    <w:rsid w:val="00475055"/>
    <w:rsid w:val="00483CFF"/>
    <w:rsid w:val="00485514"/>
    <w:rsid w:val="004900B0"/>
    <w:rsid w:val="00491A3B"/>
    <w:rsid w:val="00496D99"/>
    <w:rsid w:val="004A2235"/>
    <w:rsid w:val="004C10AF"/>
    <w:rsid w:val="004D563F"/>
    <w:rsid w:val="004E2F6E"/>
    <w:rsid w:val="004F00B0"/>
    <w:rsid w:val="00501209"/>
    <w:rsid w:val="00505B7D"/>
    <w:rsid w:val="005100BC"/>
    <w:rsid w:val="00510452"/>
    <w:rsid w:val="005242FC"/>
    <w:rsid w:val="00571642"/>
    <w:rsid w:val="005749EF"/>
    <w:rsid w:val="005906F3"/>
    <w:rsid w:val="0059137F"/>
    <w:rsid w:val="005975EE"/>
    <w:rsid w:val="005C0A56"/>
    <w:rsid w:val="005C1753"/>
    <w:rsid w:val="005D09F8"/>
    <w:rsid w:val="005D7600"/>
    <w:rsid w:val="005F422A"/>
    <w:rsid w:val="005F6701"/>
    <w:rsid w:val="00600C37"/>
    <w:rsid w:val="006017BA"/>
    <w:rsid w:val="006032EB"/>
    <w:rsid w:val="006156F7"/>
    <w:rsid w:val="006206E1"/>
    <w:rsid w:val="00624EC2"/>
    <w:rsid w:val="0063170A"/>
    <w:rsid w:val="0063434B"/>
    <w:rsid w:val="006377A0"/>
    <w:rsid w:val="006433F5"/>
    <w:rsid w:val="00644B59"/>
    <w:rsid w:val="006477C4"/>
    <w:rsid w:val="00660295"/>
    <w:rsid w:val="00676F5B"/>
    <w:rsid w:val="00682C08"/>
    <w:rsid w:val="00686A1F"/>
    <w:rsid w:val="006A0D8A"/>
    <w:rsid w:val="006A2E22"/>
    <w:rsid w:val="006A5B87"/>
    <w:rsid w:val="006A640C"/>
    <w:rsid w:val="006B09B4"/>
    <w:rsid w:val="006B55A0"/>
    <w:rsid w:val="006C4E8F"/>
    <w:rsid w:val="006C7288"/>
    <w:rsid w:val="006D45C4"/>
    <w:rsid w:val="006D7EC9"/>
    <w:rsid w:val="006E3C23"/>
    <w:rsid w:val="006E46DF"/>
    <w:rsid w:val="006E5422"/>
    <w:rsid w:val="006F1A66"/>
    <w:rsid w:val="006F2524"/>
    <w:rsid w:val="00700A8B"/>
    <w:rsid w:val="00720227"/>
    <w:rsid w:val="00731DAA"/>
    <w:rsid w:val="007355A6"/>
    <w:rsid w:val="007458C4"/>
    <w:rsid w:val="00745954"/>
    <w:rsid w:val="00747311"/>
    <w:rsid w:val="0075024C"/>
    <w:rsid w:val="00752DFF"/>
    <w:rsid w:val="00753018"/>
    <w:rsid w:val="00763854"/>
    <w:rsid w:val="0076627A"/>
    <w:rsid w:val="00771B82"/>
    <w:rsid w:val="00781B48"/>
    <w:rsid w:val="00783984"/>
    <w:rsid w:val="0079139F"/>
    <w:rsid w:val="00793243"/>
    <w:rsid w:val="007A71B8"/>
    <w:rsid w:val="007B12FC"/>
    <w:rsid w:val="007C3B35"/>
    <w:rsid w:val="007C7F6A"/>
    <w:rsid w:val="007D4BCA"/>
    <w:rsid w:val="007D635C"/>
    <w:rsid w:val="007F6659"/>
    <w:rsid w:val="00817775"/>
    <w:rsid w:val="00823E95"/>
    <w:rsid w:val="00836930"/>
    <w:rsid w:val="008454B4"/>
    <w:rsid w:val="0086186C"/>
    <w:rsid w:val="008841F7"/>
    <w:rsid w:val="00892EE1"/>
    <w:rsid w:val="008945F6"/>
    <w:rsid w:val="008B3AE7"/>
    <w:rsid w:val="008D1DE2"/>
    <w:rsid w:val="00915039"/>
    <w:rsid w:val="009216E8"/>
    <w:rsid w:val="00926491"/>
    <w:rsid w:val="00941CEB"/>
    <w:rsid w:val="009444F5"/>
    <w:rsid w:val="00944C94"/>
    <w:rsid w:val="0095472B"/>
    <w:rsid w:val="00984528"/>
    <w:rsid w:val="009B55C6"/>
    <w:rsid w:val="009B55E3"/>
    <w:rsid w:val="009B57F6"/>
    <w:rsid w:val="009D3BFF"/>
    <w:rsid w:val="009E0D1B"/>
    <w:rsid w:val="009E0F8E"/>
    <w:rsid w:val="009F141C"/>
    <w:rsid w:val="00A05A85"/>
    <w:rsid w:val="00A11161"/>
    <w:rsid w:val="00A1354A"/>
    <w:rsid w:val="00A26BC8"/>
    <w:rsid w:val="00A56247"/>
    <w:rsid w:val="00A70E72"/>
    <w:rsid w:val="00A72924"/>
    <w:rsid w:val="00A87AFC"/>
    <w:rsid w:val="00AA191C"/>
    <w:rsid w:val="00AA50CD"/>
    <w:rsid w:val="00AC5CE5"/>
    <w:rsid w:val="00AC76EA"/>
    <w:rsid w:val="00AD3C91"/>
    <w:rsid w:val="00AE107F"/>
    <w:rsid w:val="00AE2986"/>
    <w:rsid w:val="00B26B8E"/>
    <w:rsid w:val="00B343E9"/>
    <w:rsid w:val="00B404E6"/>
    <w:rsid w:val="00B412A2"/>
    <w:rsid w:val="00B6100D"/>
    <w:rsid w:val="00B83E1B"/>
    <w:rsid w:val="00B95227"/>
    <w:rsid w:val="00BB11DD"/>
    <w:rsid w:val="00BD4946"/>
    <w:rsid w:val="00BE4EBF"/>
    <w:rsid w:val="00BF75CC"/>
    <w:rsid w:val="00C12117"/>
    <w:rsid w:val="00C34D49"/>
    <w:rsid w:val="00C3736E"/>
    <w:rsid w:val="00C5316A"/>
    <w:rsid w:val="00C64227"/>
    <w:rsid w:val="00C70747"/>
    <w:rsid w:val="00C740DA"/>
    <w:rsid w:val="00C963A2"/>
    <w:rsid w:val="00CA0322"/>
    <w:rsid w:val="00CA6C74"/>
    <w:rsid w:val="00CA7000"/>
    <w:rsid w:val="00CB5408"/>
    <w:rsid w:val="00CC5048"/>
    <w:rsid w:val="00CD5679"/>
    <w:rsid w:val="00CE5F01"/>
    <w:rsid w:val="00CF1BC4"/>
    <w:rsid w:val="00D02BDC"/>
    <w:rsid w:val="00D066F0"/>
    <w:rsid w:val="00D103C9"/>
    <w:rsid w:val="00D2072B"/>
    <w:rsid w:val="00D31B52"/>
    <w:rsid w:val="00D457A1"/>
    <w:rsid w:val="00D46B96"/>
    <w:rsid w:val="00D51194"/>
    <w:rsid w:val="00D518D2"/>
    <w:rsid w:val="00D56357"/>
    <w:rsid w:val="00D929BF"/>
    <w:rsid w:val="00D9687C"/>
    <w:rsid w:val="00DA0DB4"/>
    <w:rsid w:val="00DA3F95"/>
    <w:rsid w:val="00DB099B"/>
    <w:rsid w:val="00DB36AD"/>
    <w:rsid w:val="00DB7C46"/>
    <w:rsid w:val="00DC11DA"/>
    <w:rsid w:val="00DC474C"/>
    <w:rsid w:val="00DC695C"/>
    <w:rsid w:val="00DD21BD"/>
    <w:rsid w:val="00DD2BAE"/>
    <w:rsid w:val="00DE23A1"/>
    <w:rsid w:val="00DE46EB"/>
    <w:rsid w:val="00DF42BA"/>
    <w:rsid w:val="00E02421"/>
    <w:rsid w:val="00E20F22"/>
    <w:rsid w:val="00E26C36"/>
    <w:rsid w:val="00E4724E"/>
    <w:rsid w:val="00E553D0"/>
    <w:rsid w:val="00E75079"/>
    <w:rsid w:val="00E76021"/>
    <w:rsid w:val="00E85882"/>
    <w:rsid w:val="00E8667B"/>
    <w:rsid w:val="00E94479"/>
    <w:rsid w:val="00E94D49"/>
    <w:rsid w:val="00E95ADF"/>
    <w:rsid w:val="00EA3F27"/>
    <w:rsid w:val="00EA7D6B"/>
    <w:rsid w:val="00ED6B9E"/>
    <w:rsid w:val="00EF1285"/>
    <w:rsid w:val="00EF3E14"/>
    <w:rsid w:val="00EF5438"/>
    <w:rsid w:val="00F03707"/>
    <w:rsid w:val="00F06796"/>
    <w:rsid w:val="00F164BC"/>
    <w:rsid w:val="00F173DB"/>
    <w:rsid w:val="00F53793"/>
    <w:rsid w:val="00F61C12"/>
    <w:rsid w:val="00F646E3"/>
    <w:rsid w:val="00F6701F"/>
    <w:rsid w:val="00FA1A9A"/>
    <w:rsid w:val="00FB6DAE"/>
    <w:rsid w:val="00FC2828"/>
    <w:rsid w:val="00FD1741"/>
    <w:rsid w:val="00FE0BD1"/>
    <w:rsid w:val="00FE1598"/>
    <w:rsid w:val="00FE2633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66C"/>
  <w15:docId w15:val="{EC8E00B3-AF30-4CCE-9E84-0145647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7199-50F5-40B8-B26F-BF96F74B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8</cp:revision>
  <cp:lastPrinted>2026-01-26T07:36:00Z</cp:lastPrinted>
  <dcterms:created xsi:type="dcterms:W3CDTF">2026-01-16T11:27:00Z</dcterms:created>
  <dcterms:modified xsi:type="dcterms:W3CDTF">2026-01-26T07:39:00Z</dcterms:modified>
</cp:coreProperties>
</file>